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E0" w:rsidRDefault="00AE26E0" w:rsidP="00AE26E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E26E0">
        <w:rPr>
          <w:rStyle w:val="a4"/>
          <w:color w:val="000000"/>
          <w:sz w:val="28"/>
          <w:szCs w:val="28"/>
        </w:rPr>
        <w:t>На всей территории России с 01.01.2019 происходит переход на новую систему обращения с мусором – твердыми коммунальными отходами.</w:t>
      </w:r>
      <w:r w:rsidRPr="00AE26E0">
        <w:rPr>
          <w:color w:val="000000"/>
          <w:sz w:val="28"/>
          <w:szCs w:val="28"/>
        </w:rPr>
        <w:br/>
        <w:t>Региональный оператор в Кировской области – </w:t>
      </w:r>
      <w:r w:rsidRPr="00AE26E0">
        <w:rPr>
          <w:rStyle w:val="a4"/>
          <w:color w:val="000000"/>
          <w:sz w:val="28"/>
          <w:szCs w:val="28"/>
        </w:rPr>
        <w:t>АО «Куприт».</w:t>
      </w:r>
      <w:r w:rsidRPr="00AE26E0">
        <w:rPr>
          <w:color w:val="000000"/>
          <w:sz w:val="28"/>
          <w:szCs w:val="28"/>
        </w:rPr>
        <w:t> </w:t>
      </w:r>
      <w:r w:rsidRPr="00AE26E0">
        <w:rPr>
          <w:color w:val="000000"/>
          <w:sz w:val="28"/>
          <w:szCs w:val="28"/>
        </w:rPr>
        <w:br/>
        <w:t xml:space="preserve">С 01.01.2019 региональный оператор обязан собрать мусор из мест накопления и довезти его до объекта. АО «Куприт» разместил в средствах массовой информации договор публичной </w:t>
      </w:r>
      <w:proofErr w:type="spellStart"/>
      <w:r w:rsidRPr="00AE26E0">
        <w:rPr>
          <w:color w:val="000000"/>
          <w:sz w:val="28"/>
          <w:szCs w:val="28"/>
        </w:rPr>
        <w:t>аферты</w:t>
      </w:r>
      <w:proofErr w:type="spellEnd"/>
      <w:r w:rsidRPr="00AE26E0">
        <w:rPr>
          <w:color w:val="000000"/>
          <w:sz w:val="28"/>
          <w:szCs w:val="28"/>
        </w:rPr>
        <w:t xml:space="preserve"> об оказании коммунальной услуги. Договор считается заключенным с момента оказания услуги, </w:t>
      </w:r>
      <w:proofErr w:type="gramStart"/>
      <w:r w:rsidRPr="00AE26E0">
        <w:rPr>
          <w:color w:val="000000"/>
          <w:sz w:val="28"/>
          <w:szCs w:val="28"/>
        </w:rPr>
        <w:t>не важно</w:t>
      </w:r>
      <w:proofErr w:type="gramEnd"/>
      <w:r w:rsidRPr="00AE26E0">
        <w:rPr>
          <w:color w:val="000000"/>
          <w:sz w:val="28"/>
          <w:szCs w:val="28"/>
        </w:rPr>
        <w:t xml:space="preserve"> как он вывезен из контейнера или непосредственно вы положите его в мусоровоз. (Жители многоквартирных домов по такой же системе платят за капитальный ремонт домов.) Желающие жители могут оформить договор с региональным оператором по </w:t>
      </w:r>
      <w:r>
        <w:rPr>
          <w:color w:val="000000"/>
          <w:sz w:val="28"/>
          <w:szCs w:val="28"/>
        </w:rPr>
        <w:t>обращению с ТКО на бумаге.</w:t>
      </w:r>
    </w:p>
    <w:p w:rsidR="00AE26E0" w:rsidRDefault="00AE26E0" w:rsidP="00AE26E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E26E0">
        <w:rPr>
          <w:color w:val="000000"/>
          <w:sz w:val="28"/>
          <w:szCs w:val="28"/>
        </w:rPr>
        <w:t>Для формирования платы населения за коммунальную услугу региональным министерством ЖКХ установлены нормативы накопления твердых коммунальных отходов. Нормативы установлены в метрах кубических с человека в год. </w:t>
      </w:r>
      <w:proofErr w:type="gramStart"/>
      <w:r w:rsidRPr="00AE26E0">
        <w:rPr>
          <w:color w:val="000000"/>
          <w:sz w:val="28"/>
          <w:szCs w:val="28"/>
        </w:rPr>
        <w:t xml:space="preserve">Самый большой норматив установлен для жителей г. Кирова – 1,732 м3 в год, включая крупногабаритные отходы – 0,15 м3 в год, чуть меньше для жителей г. Кирово-Чепецка – 1,65 м3 в год (включая </w:t>
      </w:r>
      <w:proofErr w:type="spellStart"/>
      <w:r w:rsidRPr="00AE26E0">
        <w:rPr>
          <w:color w:val="000000"/>
          <w:sz w:val="28"/>
          <w:szCs w:val="28"/>
        </w:rPr>
        <w:t>крупногабарит</w:t>
      </w:r>
      <w:proofErr w:type="spellEnd"/>
      <w:r w:rsidRPr="00AE26E0">
        <w:rPr>
          <w:color w:val="000000"/>
          <w:sz w:val="28"/>
          <w:szCs w:val="28"/>
        </w:rPr>
        <w:t xml:space="preserve"> – 0,15 м3 в год), для остальных жителей норматив составляет – 1,45 м3 в год, включая крупногабаритные отходы 0,15 м3 в год.</w:t>
      </w:r>
      <w:proofErr w:type="gramEnd"/>
      <w:r w:rsidRPr="00AE26E0">
        <w:rPr>
          <w:color w:val="000000"/>
          <w:sz w:val="28"/>
          <w:szCs w:val="28"/>
        </w:rPr>
        <w:br/>
        <w:t xml:space="preserve">Размер платы определяется </w:t>
      </w:r>
      <w:proofErr w:type="gramStart"/>
      <w:r w:rsidRPr="00AE26E0">
        <w:rPr>
          <w:color w:val="000000"/>
          <w:sz w:val="28"/>
          <w:szCs w:val="28"/>
        </w:rPr>
        <w:t>либо</w:t>
      </w:r>
      <w:proofErr w:type="gramEnd"/>
      <w:r w:rsidRPr="00AE26E0">
        <w:rPr>
          <w:color w:val="000000"/>
          <w:sz w:val="28"/>
          <w:szCs w:val="28"/>
        </w:rPr>
        <w:t xml:space="preserve"> исходя из общей площади помещения (МО г. Киров и МО г. Кирово-Чепецк), либо исходя из количества проживающих (др. МО Кировской области).</w:t>
      </w:r>
    </w:p>
    <w:p w:rsidR="00AE26E0" w:rsidRDefault="00AE26E0" w:rsidP="00AE26E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E26E0">
        <w:rPr>
          <w:color w:val="000000"/>
          <w:sz w:val="28"/>
          <w:szCs w:val="28"/>
        </w:rPr>
        <w:t xml:space="preserve">С 01.01.2019 тариф регионального оператора полностью регулируется, т.е. устанавливается региональной службой по тарифам. Таким </w:t>
      </w:r>
      <w:proofErr w:type="gramStart"/>
      <w:r w:rsidRPr="00AE26E0">
        <w:rPr>
          <w:color w:val="000000"/>
          <w:sz w:val="28"/>
          <w:szCs w:val="28"/>
        </w:rPr>
        <w:t>образом</w:t>
      </w:r>
      <w:proofErr w:type="gramEnd"/>
      <w:r w:rsidRPr="00AE26E0">
        <w:rPr>
          <w:color w:val="000000"/>
          <w:sz w:val="28"/>
          <w:szCs w:val="28"/>
        </w:rPr>
        <w:t xml:space="preserve"> и плата за вывоз и плата за размещение отходов включенные в тариф рассматриваются регулирующим органом, также в тариф включаются расходы на создание объектов по сортировке отходов. Все эти затраты региональный оператор должен при подаче документов на тариф обосновать, </w:t>
      </w:r>
      <w:r w:rsidRPr="00AE26E0">
        <w:rPr>
          <w:color w:val="000000"/>
          <w:sz w:val="28"/>
          <w:szCs w:val="28"/>
        </w:rPr>
        <w:lastRenderedPageBreak/>
        <w:t>а через год оказания услуги подтвердить. Таким образом, тариф на оказание коммунальной услуги становится понятным и прозрачным. Еще раз заострю внимание, что тариф по всей области единый, но плата граждан разная и зависит от норматива образования отходов.</w:t>
      </w:r>
      <w:r>
        <w:rPr>
          <w:color w:val="000000"/>
          <w:sz w:val="28"/>
          <w:szCs w:val="28"/>
        </w:rPr>
        <w:t xml:space="preserve"> </w:t>
      </w:r>
    </w:p>
    <w:p w:rsidR="00AE26E0" w:rsidRPr="00AE26E0" w:rsidRDefault="00AE26E0" w:rsidP="00AE26E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E26E0">
        <w:rPr>
          <w:rStyle w:val="a4"/>
          <w:color w:val="000000"/>
          <w:sz w:val="28"/>
          <w:szCs w:val="28"/>
        </w:rPr>
        <w:t>Стоимость услуги по обращению с ТКО</w:t>
      </w:r>
      <w:r w:rsidRPr="00AE26E0">
        <w:rPr>
          <w:color w:val="000000"/>
          <w:sz w:val="28"/>
          <w:szCs w:val="28"/>
        </w:rPr>
        <w:t> определяется на основании тарифов (Решение правления РСТ Кировской области от 11.12.2018 г. № 44/78-тко-2019) и нормативов накопления ТКО (Распоряжением Министерства энергетики и жилищно-коммунального хозяйства Кировской области от 26.12.2018 г. № 67)</w:t>
      </w:r>
    </w:p>
    <w:p w:rsidR="00AE26E0" w:rsidRPr="00AE26E0" w:rsidRDefault="00AE26E0" w:rsidP="00AE26E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26E0">
        <w:rPr>
          <w:color w:val="000000"/>
          <w:sz w:val="28"/>
          <w:szCs w:val="28"/>
        </w:rPr>
        <w:t>Ежемесячный размер платы за обращение с ТКО составляет:</w:t>
      </w:r>
    </w:p>
    <w:p w:rsidR="00AE26E0" w:rsidRPr="00AE26E0" w:rsidRDefault="00AE26E0" w:rsidP="00AE26E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26E0">
        <w:rPr>
          <w:color w:val="000000"/>
          <w:sz w:val="28"/>
          <w:szCs w:val="28"/>
        </w:rPr>
        <w:t>- для жителей МО г. Кирова – 4,91 руб./</w:t>
      </w:r>
      <w:proofErr w:type="spellStart"/>
      <w:r w:rsidRPr="00AE26E0">
        <w:rPr>
          <w:color w:val="000000"/>
          <w:sz w:val="28"/>
          <w:szCs w:val="28"/>
        </w:rPr>
        <w:t>кв.м</w:t>
      </w:r>
      <w:proofErr w:type="spellEnd"/>
      <w:r w:rsidRPr="00AE26E0">
        <w:rPr>
          <w:color w:val="000000"/>
          <w:sz w:val="28"/>
          <w:szCs w:val="28"/>
        </w:rPr>
        <w:t>.</w:t>
      </w:r>
    </w:p>
    <w:p w:rsidR="00AE26E0" w:rsidRPr="00AE26E0" w:rsidRDefault="00AE26E0" w:rsidP="00AE26E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26E0">
        <w:rPr>
          <w:color w:val="000000"/>
          <w:sz w:val="28"/>
          <w:szCs w:val="28"/>
        </w:rPr>
        <w:t>- для жителей МО г. Кирово-Чепецка – 4,73 руб./</w:t>
      </w:r>
      <w:proofErr w:type="spellStart"/>
      <w:r w:rsidRPr="00AE26E0">
        <w:rPr>
          <w:color w:val="000000"/>
          <w:sz w:val="28"/>
          <w:szCs w:val="28"/>
        </w:rPr>
        <w:t>кв.м</w:t>
      </w:r>
      <w:proofErr w:type="spellEnd"/>
      <w:r w:rsidRPr="00AE26E0">
        <w:rPr>
          <w:color w:val="000000"/>
          <w:sz w:val="28"/>
          <w:szCs w:val="28"/>
        </w:rPr>
        <w:t>.</w:t>
      </w:r>
    </w:p>
    <w:p w:rsidR="00AE26E0" w:rsidRDefault="00AE26E0" w:rsidP="00AE26E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26E0">
        <w:rPr>
          <w:color w:val="000000"/>
          <w:sz w:val="28"/>
          <w:szCs w:val="28"/>
        </w:rPr>
        <w:t>- для жителей остальных МО Кировской области – 114,75 руб./чел.</w:t>
      </w:r>
    </w:p>
    <w:p w:rsidR="00AE26E0" w:rsidRDefault="00AE26E0" w:rsidP="00AE26E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E26E0">
        <w:rPr>
          <w:rStyle w:val="a4"/>
          <w:color w:val="000000"/>
          <w:sz w:val="28"/>
          <w:szCs w:val="28"/>
        </w:rPr>
        <w:t>В соответствии с пунктом 56(2) Правил предоставления коммунальных услуг № 354 при отсутствии постоянно или временно проживающих расчёт платы осуществляется по количеству собственников.</w:t>
      </w:r>
    </w:p>
    <w:p w:rsidR="00AE26E0" w:rsidRPr="00AE26E0" w:rsidRDefault="00AE26E0" w:rsidP="00AE26E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E26E0">
        <w:rPr>
          <w:color w:val="000000"/>
          <w:sz w:val="28"/>
          <w:szCs w:val="28"/>
        </w:rPr>
        <w:t xml:space="preserve">До 2022 года на территории области должны быть построены 15 мусоросортировочных станций, 14 </w:t>
      </w:r>
      <w:proofErr w:type="spellStart"/>
      <w:r w:rsidRPr="00AE26E0">
        <w:rPr>
          <w:color w:val="000000"/>
          <w:sz w:val="28"/>
          <w:szCs w:val="28"/>
        </w:rPr>
        <w:t>мусоропергрузок</w:t>
      </w:r>
      <w:proofErr w:type="spellEnd"/>
      <w:r w:rsidRPr="00AE26E0">
        <w:rPr>
          <w:color w:val="000000"/>
          <w:sz w:val="28"/>
          <w:szCs w:val="28"/>
        </w:rPr>
        <w:t xml:space="preserve"> и 5 новых полигонов.</w:t>
      </w:r>
    </w:p>
    <w:p w:rsidR="00AE26E0" w:rsidRPr="00AE26E0" w:rsidRDefault="00AE26E0" w:rsidP="00AE26E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26E0">
        <w:rPr>
          <w:color w:val="000000"/>
          <w:sz w:val="28"/>
          <w:szCs w:val="28"/>
        </w:rPr>
        <w:t>Услуга по обращению с ТКО является коммунальной, и будет включена в единый платёжный документ с электроэнергией, поэтому оплатить ее можно там, где ранее оплачивали услугу по электроэнергии. Без комиссии услугу можно оплатить в Личном кабинете на </w:t>
      </w:r>
      <w:hyperlink r:id="rId5" w:history="1">
        <w:r w:rsidRPr="00AE26E0">
          <w:rPr>
            <w:rStyle w:val="a5"/>
            <w:sz w:val="28"/>
            <w:szCs w:val="28"/>
          </w:rPr>
          <w:t>kirov@esplus.ru</w:t>
        </w:r>
      </w:hyperlink>
      <w:r w:rsidRPr="00AE26E0">
        <w:rPr>
          <w:color w:val="000000"/>
          <w:sz w:val="28"/>
          <w:szCs w:val="28"/>
        </w:rPr>
        <w:t> и в офисах ОАО «</w:t>
      </w:r>
      <w:proofErr w:type="spellStart"/>
      <w:r w:rsidRPr="00AE26E0">
        <w:rPr>
          <w:color w:val="000000"/>
          <w:sz w:val="28"/>
          <w:szCs w:val="28"/>
        </w:rPr>
        <w:t>ЭнергосбыТ</w:t>
      </w:r>
      <w:proofErr w:type="spellEnd"/>
      <w:r w:rsidRPr="00AE26E0">
        <w:rPr>
          <w:color w:val="000000"/>
          <w:sz w:val="28"/>
          <w:szCs w:val="28"/>
        </w:rPr>
        <w:t xml:space="preserve"> Плюс».</w:t>
      </w:r>
    </w:p>
    <w:p w:rsidR="008662E8" w:rsidRPr="00AE26E0" w:rsidRDefault="008662E8" w:rsidP="00AE26E0">
      <w:pPr>
        <w:spacing w:after="0" w:line="360" w:lineRule="auto"/>
        <w:jc w:val="both"/>
        <w:rPr>
          <w:sz w:val="28"/>
          <w:szCs w:val="28"/>
        </w:rPr>
      </w:pPr>
    </w:p>
    <w:sectPr w:rsidR="008662E8" w:rsidRPr="00AE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FD"/>
    <w:rsid w:val="00854162"/>
    <w:rsid w:val="008662E8"/>
    <w:rsid w:val="009578FD"/>
    <w:rsid w:val="00A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6E0"/>
    <w:rPr>
      <w:b/>
      <w:bCs/>
    </w:rPr>
  </w:style>
  <w:style w:type="character" w:styleId="a5">
    <w:name w:val="Hyperlink"/>
    <w:basedOn w:val="a0"/>
    <w:uiPriority w:val="99"/>
    <w:semiHidden/>
    <w:unhideWhenUsed/>
    <w:rsid w:val="00AE26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6E0"/>
    <w:rPr>
      <w:b/>
      <w:bCs/>
    </w:rPr>
  </w:style>
  <w:style w:type="character" w:styleId="a5">
    <w:name w:val="Hyperlink"/>
    <w:basedOn w:val="a0"/>
    <w:uiPriority w:val="99"/>
    <w:semiHidden/>
    <w:unhideWhenUsed/>
    <w:rsid w:val="00AE2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ov@espl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2</cp:revision>
  <dcterms:created xsi:type="dcterms:W3CDTF">2019-05-21T06:31:00Z</dcterms:created>
  <dcterms:modified xsi:type="dcterms:W3CDTF">2019-05-21T06:32:00Z</dcterms:modified>
</cp:coreProperties>
</file>